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DEBC" w14:textId="77777777" w:rsidR="00F24B3C" w:rsidRDefault="00F3260F">
      <w:pPr>
        <w:pStyle w:val="Title"/>
      </w:pPr>
      <w:r>
        <w:t>Textbook Bid Submission Form Instructions</w:t>
      </w:r>
    </w:p>
    <w:p w14:paraId="1D2EA326" w14:textId="77777777" w:rsidR="00F24B3C" w:rsidRDefault="00F3260F">
      <w:pPr>
        <w:pStyle w:val="Heading1"/>
      </w:pPr>
      <w:r>
        <w:t>Submission Requirements</w:t>
      </w:r>
    </w:p>
    <w:p w14:paraId="21359BE8" w14:textId="0119E3D4" w:rsidR="00F24B3C" w:rsidRDefault="00F3260F">
      <w:r>
        <w:t xml:space="preserve">• </w:t>
      </w:r>
      <w:r>
        <w:t xml:space="preserve">Submit </w:t>
      </w:r>
      <w:r>
        <w:t xml:space="preserve">an electronic </w:t>
      </w:r>
      <w:r>
        <w:t>copy of this form</w:t>
      </w:r>
      <w:r w:rsidR="00DE5B38">
        <w:t xml:space="preserve"> as instructed in your Bid Packet</w:t>
      </w:r>
      <w:r>
        <w:t>.</w:t>
      </w:r>
      <w:r>
        <w:br/>
        <w:t>•</w:t>
      </w:r>
      <w:r w:rsidR="00DE5B38">
        <w:t xml:space="preserve"> Name the file Publisher Name_2025_Bid Form.</w:t>
      </w:r>
      <w:r w:rsidR="00DE5B38">
        <w:br/>
      </w:r>
      <w:r w:rsidR="00DE5B38">
        <w:t>•</w:t>
      </w:r>
      <w:r w:rsidR="00DE5B38">
        <w:t xml:space="preserve"> </w:t>
      </w:r>
      <w:r>
        <w:t>Each subject area (e.g., Science, Health, PE, CTE) requires its own tab or form.</w:t>
      </w:r>
      <w:r>
        <w:br/>
        <w:t>• If submitting materials in multiple subjects, complete a separate form for each.</w:t>
      </w:r>
    </w:p>
    <w:p w14:paraId="20AAE87A" w14:textId="77777777" w:rsidR="00F24B3C" w:rsidRDefault="00F3260F">
      <w:pPr>
        <w:pStyle w:val="Heading1"/>
      </w:pPr>
      <w:r>
        <w:t>F</w:t>
      </w:r>
      <w:r>
        <w:t>ield-by-Field Instructions</w:t>
      </w:r>
    </w:p>
    <w:p w14:paraId="57A557F3" w14:textId="77777777" w:rsidR="00F24B3C" w:rsidRDefault="00F3260F">
      <w:pPr>
        <w:pStyle w:val="Heading2"/>
      </w:pPr>
      <w:r>
        <w:t>Publisher Name</w:t>
      </w:r>
    </w:p>
    <w:p w14:paraId="7D2BF7FD" w14:textId="77777777" w:rsidR="00F24B3C" w:rsidRDefault="00F3260F">
      <w:r>
        <w:t>Enter the exact name of the publisher.</w:t>
      </w:r>
    </w:p>
    <w:p w14:paraId="1AD5A8A3" w14:textId="77777777" w:rsidR="00F24B3C" w:rsidRDefault="00F3260F">
      <w:pPr>
        <w:pStyle w:val="Heading2"/>
      </w:pPr>
      <w:r>
        <w:t>Program Name (Series Name)</w:t>
      </w:r>
    </w:p>
    <w:p w14:paraId="11B33548" w14:textId="77777777" w:rsidR="00F24B3C" w:rsidRDefault="00F3260F">
      <w:r>
        <w:t>Enter the series title. If a single, non-series title is submitted, enter it here and in the Title/Components column.</w:t>
      </w:r>
    </w:p>
    <w:p w14:paraId="230FCA3F" w14:textId="77777777" w:rsidR="00F24B3C" w:rsidRDefault="00F3260F">
      <w:pPr>
        <w:pStyle w:val="Heading2"/>
      </w:pPr>
      <w:r>
        <w:t>Program Year of Edition</w:t>
      </w:r>
    </w:p>
    <w:p w14:paraId="2FCEAA7B" w14:textId="77777777" w:rsidR="00F24B3C" w:rsidRDefault="00F3260F">
      <w:r>
        <w:t>Enter the edition year (e.g., 1st, 2nd, 3rd).</w:t>
      </w:r>
    </w:p>
    <w:p w14:paraId="266EF120" w14:textId="77777777" w:rsidR="00F24B3C" w:rsidRDefault="00F3260F">
      <w:pPr>
        <w:pStyle w:val="Heading2"/>
      </w:pPr>
      <w:r>
        <w:t>Course Code</w:t>
      </w:r>
    </w:p>
    <w:p w14:paraId="09251432" w14:textId="71C0719F" w:rsidR="00F24B3C" w:rsidRDefault="00F3260F">
      <w:r>
        <w:t xml:space="preserve">Enter the assigned MDE Course Code. </w:t>
      </w:r>
      <w:hyperlink r:id="rId6" w:history="1">
        <w:r w:rsidR="00DE5B38" w:rsidRPr="00DE5B38">
          <w:rPr>
            <w:rStyle w:val="Hyperlink"/>
          </w:rPr>
          <w:t>Approved Course Codes</w:t>
        </w:r>
      </w:hyperlink>
    </w:p>
    <w:p w14:paraId="6E848526" w14:textId="77777777" w:rsidR="00F24B3C" w:rsidRDefault="00F3260F">
      <w:pPr>
        <w:pStyle w:val="Heading2"/>
      </w:pPr>
      <w:r>
        <w:t>Title/Components</w:t>
      </w:r>
    </w:p>
    <w:p w14:paraId="6CF4EB7A" w14:textId="3278F5FC" w:rsidR="00F24B3C" w:rsidRDefault="00F3260F">
      <w:r>
        <w:t>• Group items by grade level.</w:t>
      </w:r>
      <w:r>
        <w:br/>
        <w:t>• Fill in all columns for each item.</w:t>
      </w:r>
      <w:r>
        <w:br/>
        <w:t>• Highlight Parent Bundles in yellow.</w:t>
      </w:r>
      <w:r>
        <w:br/>
        <w:t xml:space="preserve">• Label Parent Bundle Description clearly (e.g., </w:t>
      </w:r>
      <w:r w:rsidR="00803430">
        <w:t>Learning Science Student Bundle 2 Volume 5 Year</w:t>
      </w:r>
      <w:r>
        <w:t>).</w:t>
      </w:r>
      <w:r>
        <w:br/>
        <w:t>• List components under the Parent Bundle</w:t>
      </w:r>
      <w:r w:rsidR="00803430">
        <w:t xml:space="preserve"> (Learning Science Student Edition Volume 1)</w:t>
      </w:r>
      <w:r>
        <w:t>.</w:t>
      </w:r>
      <w:r>
        <w:br/>
        <w:t>• Skip a line between bundles.</w:t>
      </w:r>
      <w:r>
        <w:br/>
        <w:t xml:space="preserve">• </w:t>
      </w:r>
      <w:r w:rsidR="00803430">
        <w:t>List Additional Material by</w:t>
      </w:r>
      <w:r>
        <w:t xml:space="preserve"> skip</w:t>
      </w:r>
      <w:r w:rsidR="00803430">
        <w:t>ping a line between last bundle</w:t>
      </w:r>
      <w:r>
        <w:t xml:space="preserve"> and list additional items like Teacher Editions</w:t>
      </w:r>
      <w:r w:rsidR="00803430">
        <w:t>, Workbooks, etc.</w:t>
      </w:r>
    </w:p>
    <w:p w14:paraId="0AFA9E16" w14:textId="77777777" w:rsidR="00F24B3C" w:rsidRDefault="00F3260F">
      <w:pPr>
        <w:pStyle w:val="Heading2"/>
      </w:pPr>
      <w:r>
        <w:t>ISBN</w:t>
      </w:r>
    </w:p>
    <w:p w14:paraId="4B8F61B9" w14:textId="77777777" w:rsidR="00F24B3C" w:rsidRDefault="00F3260F">
      <w:r>
        <w:t>Enter ISBN-13 and ISBN-10 (if available), without dashes. If unavailable, provide a unique identifier. Each component must have its own ISBN or identifier. No duplicates, even for multi-year items.</w:t>
      </w:r>
    </w:p>
    <w:p w14:paraId="56A4C4BB" w14:textId="77777777" w:rsidR="00F24B3C" w:rsidRDefault="00F3260F">
      <w:pPr>
        <w:pStyle w:val="Heading2"/>
      </w:pPr>
      <w:r>
        <w:lastRenderedPageBreak/>
        <w:t>Grade Level(s)</w:t>
      </w:r>
    </w:p>
    <w:p w14:paraId="0A1C2190" w14:textId="77777777" w:rsidR="00F24B3C" w:rsidRDefault="00F3260F">
      <w:r>
        <w:t>Enter grade start and end. If only one grade, repeat it in both fields.</w:t>
      </w:r>
    </w:p>
    <w:p w14:paraId="74404CCD" w14:textId="77777777" w:rsidR="00F24B3C" w:rsidRDefault="00F3260F">
      <w:pPr>
        <w:pStyle w:val="Heading2"/>
      </w:pPr>
      <w:r>
        <w:t>Copyright</w:t>
      </w:r>
    </w:p>
    <w:p w14:paraId="61CF5D37" w14:textId="77777777" w:rsidR="00F24B3C" w:rsidRDefault="00F3260F">
      <w:r>
        <w:t>Enter the copyright year.</w:t>
      </w:r>
    </w:p>
    <w:p w14:paraId="6B37F3D9" w14:textId="77777777" w:rsidR="00F24B3C" w:rsidRDefault="00F3260F">
      <w:pPr>
        <w:pStyle w:val="Heading2"/>
      </w:pPr>
      <w:r>
        <w:t>Wholesale Price</w:t>
      </w:r>
    </w:p>
    <w:p w14:paraId="5C92C91C" w14:textId="77777777" w:rsidR="00F24B3C" w:rsidRDefault="00F3260F">
      <w:r>
        <w:t>Enter the lowest available wholesale price (used as the Mississippi school/district price).</w:t>
      </w:r>
    </w:p>
    <w:p w14:paraId="063A2BFD" w14:textId="77777777" w:rsidR="00F24B3C" w:rsidRDefault="00F3260F">
      <w:pPr>
        <w:pStyle w:val="Heading2"/>
      </w:pPr>
      <w:r>
        <w:t>Retail Price</w:t>
      </w:r>
    </w:p>
    <w:p w14:paraId="00B64335" w14:textId="77777777" w:rsidR="00F24B3C" w:rsidRDefault="00F3260F">
      <w:r>
        <w:t>Enter the national retail price.</w:t>
      </w:r>
    </w:p>
    <w:p w14:paraId="6B3D07DE" w14:textId="77777777" w:rsidR="00F24B3C" w:rsidRDefault="00F3260F">
      <w:pPr>
        <w:pStyle w:val="Heading2"/>
      </w:pPr>
      <w:r>
        <w:t>User Role</w:t>
      </w:r>
    </w:p>
    <w:p w14:paraId="1F63B1A8" w14:textId="77777777" w:rsidR="00F24B3C" w:rsidRDefault="00F3260F">
      <w:r>
        <w:t>Indicate whether the item is for Student or Teacher use.</w:t>
      </w:r>
    </w:p>
    <w:p w14:paraId="4EA34F86" w14:textId="77777777" w:rsidR="00F24B3C" w:rsidRDefault="00F3260F">
      <w:pPr>
        <w:pStyle w:val="Heading2"/>
      </w:pPr>
      <w:r>
        <w:t>Format</w:t>
      </w:r>
    </w:p>
    <w:p w14:paraId="6A2EAB2F" w14:textId="77777777" w:rsidR="00F24B3C" w:rsidRDefault="00F3260F">
      <w:r>
        <w:t>• Bundle – Physical/digital student bundle.</w:t>
      </w:r>
      <w:r>
        <w:br/>
        <w:t>• Digital – Digital-only item.</w:t>
      </w:r>
      <w:r>
        <w:br/>
        <w:t>• Consumable – Single-use item.</w:t>
      </w:r>
      <w:r>
        <w:br/>
        <w:t>• Physical – Printed book (hardcover or paperback).</w:t>
      </w:r>
    </w:p>
    <w:p w14:paraId="28249EA7" w14:textId="1FE723BE" w:rsidR="00803430" w:rsidRDefault="00F3260F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t>Parent ISBN</w:t>
      </w:r>
      <w:r w:rsidR="00803430">
        <w:br/>
      </w:r>
      <w:r w:rsidR="00803430" w:rsidRPr="00803430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Each component must be linked to its corresponding Parent Bundle by using the Parent ISBN-13. Be sure to enter the Parent ISBN for every component listed under that bundle.</w:t>
      </w:r>
    </w:p>
    <w:p w14:paraId="5D59B55A" w14:textId="6DF9EDCC" w:rsidR="00F24B3C" w:rsidRDefault="00F3260F">
      <w:pPr>
        <w:pStyle w:val="Heading2"/>
      </w:pPr>
      <w:r>
        <w:t>Subscription Term</w:t>
      </w:r>
    </w:p>
    <w:p w14:paraId="558F35E1" w14:textId="77777777" w:rsidR="00F24B3C" w:rsidRDefault="00F3260F">
      <w:r>
        <w:t>List the number of years. Enter 1 for one-year subscriptions.</w:t>
      </w:r>
    </w:p>
    <w:p w14:paraId="7212E010" w14:textId="77777777" w:rsidR="00F24B3C" w:rsidRDefault="00F3260F">
      <w:pPr>
        <w:pStyle w:val="Heading2"/>
      </w:pPr>
      <w:r>
        <w:t>Items Per Unit</w:t>
      </w:r>
    </w:p>
    <w:p w14:paraId="592AB228" w14:textId="77777777" w:rsidR="00F24B3C" w:rsidRDefault="00F3260F">
      <w:r>
        <w:t>Enter 1 unless it’s a class set. If so, list the number of student editions or licenses included.</w:t>
      </w:r>
    </w:p>
    <w:p w14:paraId="56019B8C" w14:textId="77777777" w:rsidR="00F24B3C" w:rsidRDefault="00F3260F">
      <w:pPr>
        <w:pStyle w:val="Heading2"/>
      </w:pPr>
      <w:r>
        <w:t>Gratis Ratio</w:t>
      </w:r>
    </w:p>
    <w:p w14:paraId="16B91CBC" w14:textId="7DED9A6F" w:rsidR="00F24B3C" w:rsidRDefault="00F3260F">
      <w:r>
        <w:t>Enter the applicable free material ratio:</w:t>
      </w:r>
      <w:r>
        <w:br/>
        <w:t>K: 1:18</w:t>
      </w:r>
      <w:r w:rsidR="00803430">
        <w:br/>
      </w:r>
      <w:r>
        <w:t>Grades 1–2: 1:22</w:t>
      </w:r>
      <w:r w:rsidR="00803430">
        <w:br/>
      </w:r>
      <w:r>
        <w:t>Grades 3–8: 1:25,</w:t>
      </w:r>
      <w:r>
        <w:br/>
        <w:t>Grades 9–12 (Core): 1:50, Non-Core/Elective: 1:35, CTE: 1:25</w:t>
      </w:r>
    </w:p>
    <w:p w14:paraId="569007BA" w14:textId="77777777" w:rsidR="00F24B3C" w:rsidRDefault="00F3260F">
      <w:pPr>
        <w:pStyle w:val="Heading2"/>
      </w:pPr>
      <w:r>
        <w:t>Gratis Description (Optional)</w:t>
      </w:r>
    </w:p>
    <w:p w14:paraId="6E854395" w14:textId="77777777" w:rsidR="00F24B3C" w:rsidRDefault="00F3260F">
      <w:r>
        <w:t>Note any offer outside standard ratios (e.g., free encyclopedias with 25 bundles).</w:t>
      </w:r>
    </w:p>
    <w:p w14:paraId="097EA33E" w14:textId="77777777" w:rsidR="00F24B3C" w:rsidRDefault="00F3260F">
      <w:pPr>
        <w:pStyle w:val="Heading2"/>
      </w:pPr>
      <w:r>
        <w:t>Vendor ID (Optional)</w:t>
      </w:r>
    </w:p>
    <w:p w14:paraId="5A493B97" w14:textId="77777777" w:rsidR="00F24B3C" w:rsidRDefault="00F3260F">
      <w:r>
        <w:t>Enter the publisher-specific item ID, if applicable.</w:t>
      </w:r>
    </w:p>
    <w:sectPr w:rsidR="00F24B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262441">
    <w:abstractNumId w:val="8"/>
  </w:num>
  <w:num w:numId="2" w16cid:durableId="1410955408">
    <w:abstractNumId w:val="6"/>
  </w:num>
  <w:num w:numId="3" w16cid:durableId="659847944">
    <w:abstractNumId w:val="5"/>
  </w:num>
  <w:num w:numId="4" w16cid:durableId="1496915410">
    <w:abstractNumId w:val="4"/>
  </w:num>
  <w:num w:numId="5" w16cid:durableId="217783187">
    <w:abstractNumId w:val="7"/>
  </w:num>
  <w:num w:numId="6" w16cid:durableId="1214846774">
    <w:abstractNumId w:val="3"/>
  </w:num>
  <w:num w:numId="7" w16cid:durableId="573274771">
    <w:abstractNumId w:val="2"/>
  </w:num>
  <w:num w:numId="8" w16cid:durableId="1548562181">
    <w:abstractNumId w:val="1"/>
  </w:num>
  <w:num w:numId="9" w16cid:durableId="38607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0869"/>
    <w:rsid w:val="0029639D"/>
    <w:rsid w:val="00326F90"/>
    <w:rsid w:val="00803430"/>
    <w:rsid w:val="00AA1D8D"/>
    <w:rsid w:val="00B47730"/>
    <w:rsid w:val="00CB0664"/>
    <w:rsid w:val="00DE5B38"/>
    <w:rsid w:val="00F24B3C"/>
    <w:rsid w:val="00F326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59C2C"/>
  <w14:defaultImageDpi w14:val="300"/>
  <w15:docId w15:val="{B2E13376-AFCE-46CE-9D9D-E8139B99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E5B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ek12.org/secondaryeducation/approved-cours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Dumas, Kellie</cp:lastModifiedBy>
  <cp:revision>4</cp:revision>
  <cp:lastPrinted>2025-07-23T18:07:00Z</cp:lastPrinted>
  <dcterms:created xsi:type="dcterms:W3CDTF">2025-07-23T18:00:00Z</dcterms:created>
  <dcterms:modified xsi:type="dcterms:W3CDTF">2025-07-23T18:26:00Z</dcterms:modified>
  <cp:category/>
</cp:coreProperties>
</file>